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065" w:rsidRDefault="00911FA8">
      <w:pPr>
        <w:pStyle w:val="2"/>
        <w:spacing w:before="156" w:after="156"/>
        <w:rPr>
          <w:rFonts w:ascii="宋体" w:eastAsia="宋体" w:hAnsi="宋体" w:hint="eastAsia"/>
          <w:sz w:val="36"/>
          <w:szCs w:val="36"/>
        </w:rPr>
      </w:pPr>
      <w:bookmarkStart w:id="0" w:name="_Toc468367296"/>
      <w:r>
        <w:rPr>
          <w:rFonts w:ascii="宋体" w:eastAsia="宋体" w:hAnsi="宋体"/>
          <w:sz w:val="36"/>
          <w:szCs w:val="36"/>
        </w:rPr>
        <w:t>省道S203郑五线灵山至上饶公路建设工程</w:t>
      </w:r>
    </w:p>
    <w:p w:rsidR="00475065" w:rsidRDefault="00911FA8">
      <w:pPr>
        <w:pStyle w:val="2"/>
        <w:spacing w:before="156" w:after="156"/>
        <w:rPr>
          <w:rFonts w:ascii="宋体" w:eastAsia="宋体" w:hAnsi="宋体"/>
          <w:sz w:val="36"/>
          <w:szCs w:val="36"/>
        </w:rPr>
      </w:pPr>
      <w:proofErr w:type="gramStart"/>
      <w:r>
        <w:rPr>
          <w:rFonts w:ascii="宋体" w:eastAsia="宋体" w:hAnsi="宋体" w:hint="eastAsia"/>
          <w:sz w:val="36"/>
          <w:szCs w:val="36"/>
        </w:rPr>
        <w:t>预制梁场砂石</w:t>
      </w:r>
      <w:proofErr w:type="gramEnd"/>
      <w:r>
        <w:rPr>
          <w:rFonts w:ascii="宋体" w:eastAsia="宋体" w:hAnsi="宋体" w:hint="eastAsia"/>
          <w:sz w:val="36"/>
          <w:szCs w:val="36"/>
        </w:rPr>
        <w:t>采购</w:t>
      </w:r>
    </w:p>
    <w:p w:rsidR="00475065" w:rsidRDefault="00911FA8">
      <w:pPr>
        <w:pStyle w:val="2"/>
        <w:spacing w:before="156" w:after="156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报价</w:t>
      </w:r>
      <w:bookmarkEnd w:id="0"/>
      <w:r>
        <w:rPr>
          <w:rFonts w:ascii="宋体" w:eastAsia="宋体" w:hAnsi="宋体" w:hint="eastAsia"/>
          <w:sz w:val="36"/>
          <w:szCs w:val="36"/>
        </w:rPr>
        <w:t>函</w:t>
      </w:r>
    </w:p>
    <w:p w:rsidR="00475065" w:rsidRDefault="00475065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:rsidR="00475065" w:rsidRDefault="00911FA8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报价单位：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（公章）</w:t>
      </w:r>
    </w:p>
    <w:p w:rsidR="00475065" w:rsidRDefault="00911FA8">
      <w:pPr>
        <w:pStyle w:val="a0"/>
        <w:ind w:firstLineChars="0" w:firstLine="0"/>
      </w:pPr>
      <w:r>
        <w:rPr>
          <w:rFonts w:asciiTheme="minorEastAsia" w:eastAsia="仿宋_GB2312" w:hAnsiTheme="minorEastAsia" w:cstheme="minorEastAsia" w:hint="eastAsia"/>
          <w:color w:val="auto"/>
          <w:sz w:val="28"/>
        </w:rPr>
        <w:t>联系人及电话：</w:t>
      </w:r>
      <w:r>
        <w:rPr>
          <w:rFonts w:asciiTheme="minorEastAsia" w:hAnsiTheme="minorEastAsia" w:cstheme="minorEastAsia" w:hint="eastAsia"/>
          <w:sz w:val="28"/>
          <w:u w:val="single"/>
        </w:rPr>
        <w:t xml:space="preserve">                   </w:t>
      </w:r>
    </w:p>
    <w:p w:rsidR="00475065" w:rsidRDefault="00911FA8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报价内容：</w:t>
      </w:r>
    </w:p>
    <w:tbl>
      <w:tblPr>
        <w:tblW w:w="8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920"/>
        <w:gridCol w:w="570"/>
        <w:gridCol w:w="975"/>
        <w:gridCol w:w="1105"/>
        <w:gridCol w:w="1500"/>
        <w:gridCol w:w="1340"/>
      </w:tblGrid>
      <w:tr w:rsidR="00475065">
        <w:trPr>
          <w:trHeight w:val="74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暂定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单价（元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价（元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475065">
        <w:trPr>
          <w:trHeight w:val="146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911FA8">
              <w:rPr>
                <w:rFonts w:ascii="宋体" w:eastAsia="宋体" w:hAnsi="宋体" w:cs="宋体"/>
                <w:color w:val="4C4C4C"/>
                <w:kern w:val="0"/>
                <w:sz w:val="24"/>
                <w:shd w:val="clear" w:color="auto" w:fill="FFFFFF"/>
                <w:lang w:bidi="ar"/>
              </w:rPr>
              <w:t>天然砂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7000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4750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475065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475065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75065">
        <w:trPr>
          <w:trHeight w:val="146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/>
                <w:color w:val="4C4C4C"/>
                <w:kern w:val="0"/>
                <w:sz w:val="24"/>
                <w:shd w:val="clear" w:color="auto" w:fill="FFFFFF"/>
                <w:lang w:bidi="ar"/>
              </w:rPr>
              <w:t>1-2mm碎石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9000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4750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475065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5065" w:rsidRDefault="00475065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11FA8">
        <w:trPr>
          <w:trHeight w:val="146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FA8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FA8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4C4C4C"/>
                <w:kern w:val="0"/>
                <w:sz w:val="24"/>
                <w:shd w:val="clear" w:color="auto" w:fill="FFFFFF"/>
                <w:lang w:bidi="ar"/>
              </w:rPr>
              <w:t>0</w:t>
            </w:r>
            <w:r>
              <w:rPr>
                <w:rFonts w:ascii="宋体" w:eastAsia="宋体" w:hAnsi="宋体" w:cs="宋体"/>
                <w:color w:val="4C4C4C"/>
                <w:kern w:val="0"/>
                <w:sz w:val="24"/>
                <w:shd w:val="clear" w:color="auto" w:fill="FFFFFF"/>
                <w:lang w:bidi="ar"/>
              </w:rPr>
              <w:t>-5mm碎石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FA8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FA8" w:rsidRDefault="00911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FA8" w:rsidRDefault="00911FA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FA8" w:rsidRDefault="00911FA8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FA8" w:rsidRDefault="00911FA8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475065" w:rsidRDefault="00475065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</w:p>
    <w:p w:rsidR="00475065" w:rsidRDefault="00911FA8">
      <w:pPr>
        <w:spacing w:line="360" w:lineRule="auto"/>
        <w:ind w:firstLineChars="250" w:firstLine="525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备注：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、本项目采用费用包干方式</w:t>
      </w:r>
      <w:r>
        <w:rPr>
          <w:rFonts w:ascii="宋体" w:eastAsia="宋体" w:hAnsi="宋体" w:hint="eastAsia"/>
          <w:sz w:val="21"/>
          <w:szCs w:val="21"/>
        </w:rPr>
        <w:t>，</w:t>
      </w:r>
      <w:r>
        <w:rPr>
          <w:rFonts w:ascii="宋体" w:eastAsia="宋体" w:hAnsi="宋体" w:hint="eastAsia"/>
          <w:sz w:val="21"/>
          <w:szCs w:val="21"/>
        </w:rPr>
        <w:t>即</w:t>
      </w:r>
      <w:r>
        <w:rPr>
          <w:rFonts w:ascii="宋体" w:eastAsia="宋体" w:hAnsi="宋体" w:hint="eastAsia"/>
          <w:sz w:val="21"/>
          <w:szCs w:val="21"/>
        </w:rPr>
        <w:t>以上报价包括</w:t>
      </w:r>
      <w:r>
        <w:rPr>
          <w:rFonts w:ascii="宋体" w:eastAsia="宋体" w:hAnsi="宋体" w:hint="eastAsia"/>
          <w:sz w:val="21"/>
          <w:szCs w:val="21"/>
        </w:rPr>
        <w:t>材料费、</w:t>
      </w:r>
      <w:r>
        <w:rPr>
          <w:rFonts w:ascii="宋体" w:eastAsia="宋体" w:hAnsi="宋体" w:hint="eastAsia"/>
          <w:sz w:val="21"/>
          <w:szCs w:val="21"/>
        </w:rPr>
        <w:t>人工费、</w:t>
      </w:r>
      <w:r>
        <w:rPr>
          <w:rFonts w:ascii="宋体" w:eastAsia="宋体" w:hAnsi="宋体" w:hint="eastAsia"/>
          <w:sz w:val="21"/>
          <w:szCs w:val="21"/>
        </w:rPr>
        <w:t>运费、</w:t>
      </w:r>
      <w:r>
        <w:rPr>
          <w:rFonts w:ascii="宋体" w:eastAsia="宋体" w:hAnsi="宋体" w:hint="eastAsia"/>
          <w:sz w:val="21"/>
          <w:szCs w:val="21"/>
        </w:rPr>
        <w:t>税金、利润等一切费用，采购方不再支付其他费用。</w:t>
      </w:r>
    </w:p>
    <w:p w:rsidR="00475065" w:rsidRDefault="00911FA8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我公司提供税率为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%</w:t>
      </w:r>
      <w:r>
        <w:rPr>
          <w:rFonts w:ascii="宋体" w:eastAsia="宋体" w:hAnsi="宋体" w:hint="eastAsia"/>
          <w:sz w:val="21"/>
          <w:szCs w:val="21"/>
          <w:u w:val="single"/>
        </w:rPr>
        <w:t>，</w:t>
      </w:r>
      <w:proofErr w:type="gramStart"/>
      <w:r>
        <w:rPr>
          <w:rFonts w:ascii="宋体" w:eastAsia="宋体" w:hAnsi="宋体" w:hint="eastAsia"/>
          <w:sz w:val="21"/>
          <w:szCs w:val="21"/>
          <w:u w:val="single"/>
        </w:rPr>
        <w:t>税名为</w:t>
      </w:r>
      <w:proofErr w:type="gramEnd"/>
      <w:r>
        <w:rPr>
          <w:rFonts w:ascii="宋体" w:eastAsia="宋体" w:hAnsi="宋体" w:hint="eastAsia"/>
          <w:sz w:val="21"/>
          <w:szCs w:val="21"/>
          <w:u w:val="single"/>
        </w:rPr>
        <w:t xml:space="preserve">  *          </w:t>
      </w:r>
      <w:r>
        <w:rPr>
          <w:rFonts w:ascii="宋体" w:eastAsia="宋体" w:hAnsi="宋体" w:hint="eastAsia"/>
          <w:sz w:val="21"/>
          <w:szCs w:val="21"/>
          <w:u w:val="single"/>
        </w:rPr>
        <w:t>的增值税专用发票</w:t>
      </w:r>
      <w:r>
        <w:rPr>
          <w:rFonts w:ascii="宋体" w:eastAsia="宋体" w:hAnsi="宋体" w:hint="eastAsia"/>
          <w:sz w:val="21"/>
          <w:szCs w:val="21"/>
        </w:rPr>
        <w:t>。并承诺不予以调价。</w:t>
      </w:r>
    </w:p>
    <w:p w:rsidR="00475065" w:rsidRDefault="00911FA8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本合同</w:t>
      </w:r>
      <w:r>
        <w:rPr>
          <w:rFonts w:ascii="宋体" w:eastAsia="宋体" w:hAnsi="宋体" w:hint="eastAsia"/>
          <w:sz w:val="21"/>
          <w:szCs w:val="21"/>
        </w:rPr>
        <w:t>数量为暂定数量</w:t>
      </w:r>
      <w:r>
        <w:rPr>
          <w:rFonts w:ascii="宋体" w:eastAsia="宋体" w:hAnsi="宋体" w:hint="eastAsia"/>
          <w:sz w:val="21"/>
          <w:szCs w:val="21"/>
        </w:rPr>
        <w:t>，</w:t>
      </w:r>
      <w:r>
        <w:rPr>
          <w:rFonts w:ascii="宋体" w:eastAsia="宋体" w:hAnsi="宋体" w:hint="eastAsia"/>
          <w:sz w:val="21"/>
          <w:szCs w:val="21"/>
        </w:rPr>
        <w:t>单价为固定价，</w:t>
      </w:r>
      <w:r>
        <w:rPr>
          <w:rFonts w:ascii="宋体" w:eastAsia="宋体" w:hAnsi="宋体" w:hint="eastAsia"/>
          <w:sz w:val="21"/>
          <w:szCs w:val="21"/>
        </w:rPr>
        <w:t>最终</w:t>
      </w:r>
      <w:proofErr w:type="gramStart"/>
      <w:r>
        <w:rPr>
          <w:rFonts w:ascii="宋体" w:eastAsia="宋体" w:hAnsi="宋体" w:hint="eastAsia"/>
          <w:sz w:val="21"/>
          <w:szCs w:val="21"/>
        </w:rPr>
        <w:t>结算按</w:t>
      </w:r>
      <w:proofErr w:type="gramEnd"/>
      <w:r>
        <w:rPr>
          <w:rFonts w:ascii="宋体" w:eastAsia="宋体" w:hAnsi="宋体" w:hint="eastAsia"/>
          <w:sz w:val="21"/>
          <w:szCs w:val="21"/>
        </w:rPr>
        <w:t>甲方实际确认的</w:t>
      </w:r>
      <w:r>
        <w:rPr>
          <w:rFonts w:ascii="宋体" w:eastAsia="宋体" w:hAnsi="宋体" w:hint="eastAsia"/>
          <w:sz w:val="21"/>
          <w:szCs w:val="21"/>
        </w:rPr>
        <w:t>数量及总价</w:t>
      </w:r>
      <w:r>
        <w:rPr>
          <w:rFonts w:ascii="宋体" w:eastAsia="宋体" w:hAnsi="宋体" w:hint="eastAsia"/>
          <w:sz w:val="21"/>
          <w:szCs w:val="21"/>
        </w:rPr>
        <w:t>为准。</w:t>
      </w:r>
    </w:p>
    <w:p w:rsidR="00475065" w:rsidRPr="00911FA8" w:rsidRDefault="00911FA8" w:rsidP="00911FA8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支付方式：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                                                    </w:t>
      </w:r>
      <w:r>
        <w:rPr>
          <w:rFonts w:ascii="宋体" w:eastAsia="宋体" w:hAnsi="宋体" w:hint="eastAsia"/>
          <w:sz w:val="21"/>
          <w:szCs w:val="21"/>
        </w:rPr>
        <w:t xml:space="preserve">                                                </w:t>
      </w:r>
      <w:bookmarkStart w:id="1" w:name="_GoBack"/>
      <w:bookmarkEnd w:id="1"/>
    </w:p>
    <w:sectPr w:rsidR="00475065" w:rsidRPr="00911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959A4A"/>
    <w:multiLevelType w:val="singleLevel"/>
    <w:tmpl w:val="B2959A4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18C8"/>
    <w:rsid w:val="00475065"/>
    <w:rsid w:val="00911FA8"/>
    <w:rsid w:val="1BF7559A"/>
    <w:rsid w:val="1CED2225"/>
    <w:rsid w:val="332918C8"/>
    <w:rsid w:val="39FE0B44"/>
    <w:rsid w:val="53E81212"/>
    <w:rsid w:val="594E129D"/>
    <w:rsid w:val="6E5D2552"/>
    <w:rsid w:val="767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41FB01-D71A-4655-84F5-EB28FE64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Lines="50" w:before="50" w:afterLines="50" w:after="50" w:line="360" w:lineRule="auto"/>
      <w:jc w:val="center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pPr>
      <w:ind w:firstLineChars="100" w:firstLine="420"/>
    </w:pPr>
    <w:rPr>
      <w:rFonts w:ascii="Bookman Old Style" w:eastAsia="Bookman Old Style" w:hAnsi="Bookman Old Style" w:cs="Bookman Old Style"/>
      <w:color w:val="000000"/>
      <w:sz w:val="24"/>
      <w:szCs w:val="28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梅梓喻</dc:creator>
  <cp:lastModifiedBy>查 伟鹏</cp:lastModifiedBy>
  <cp:revision>2</cp:revision>
  <dcterms:created xsi:type="dcterms:W3CDTF">2020-12-25T02:05:00Z</dcterms:created>
  <dcterms:modified xsi:type="dcterms:W3CDTF">2021-07-11T07:25:00Z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